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E3" w:rsidRPr="000E60F2" w:rsidRDefault="000664E3" w:rsidP="000664E3">
      <w:pPr>
        <w:ind w:firstLine="709"/>
        <w:jc w:val="right"/>
        <w:rPr>
          <w:rFonts w:ascii="Times New Roman" w:hAnsi="Times New Roman"/>
        </w:rPr>
      </w:pPr>
      <w:bookmarkStart w:id="0" w:name="_GoBack"/>
      <w:bookmarkEnd w:id="0"/>
      <w:r w:rsidRPr="000E60F2">
        <w:rPr>
          <w:rFonts w:ascii="Times New Roman" w:hAnsi="Times New Roman"/>
        </w:rPr>
        <w:t>Приложение №2</w:t>
      </w:r>
    </w:p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F6876" w:rsidRPr="005F6876" w:rsidRDefault="005F6876" w:rsidP="005F687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F6876">
        <w:rPr>
          <w:rFonts w:ascii="Times New Roman" w:hAnsi="Times New Roman"/>
          <w:b/>
          <w:sz w:val="28"/>
          <w:szCs w:val="28"/>
        </w:rPr>
        <w:t>Текст извещения о проведении аукциона для размещения на сайтах РУП «Институт недвижимости и оценки», Государственного комитета по имуществу Республики Беларусь</w:t>
      </w:r>
    </w:p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E3649" w:rsidRPr="0017678D" w:rsidRDefault="008F118B" w:rsidP="005F68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60F2">
        <w:rPr>
          <w:rFonts w:ascii="Times New Roman" w:hAnsi="Times New Roman"/>
        </w:rPr>
        <w:t>А</w:t>
      </w:r>
      <w:r w:rsidR="004C046F" w:rsidRPr="000E60F2">
        <w:rPr>
          <w:rFonts w:ascii="Times New Roman" w:hAnsi="Times New Roman"/>
        </w:rPr>
        <w:t>укцион</w:t>
      </w:r>
      <w:r w:rsidR="00C06A95" w:rsidRPr="000E60F2">
        <w:rPr>
          <w:rFonts w:ascii="Times New Roman" w:hAnsi="Times New Roman"/>
        </w:rPr>
        <w:t xml:space="preserve"> </w:t>
      </w:r>
      <w:r w:rsidR="004C046F" w:rsidRPr="000E60F2">
        <w:rPr>
          <w:rFonts w:ascii="Times New Roman" w:hAnsi="Times New Roman"/>
        </w:rPr>
        <w:t>по продаже</w:t>
      </w:r>
      <w:r w:rsidR="003F3151">
        <w:rPr>
          <w:rFonts w:ascii="Times New Roman" w:hAnsi="Times New Roman"/>
        </w:rPr>
        <w:t xml:space="preserve"> имущества</w:t>
      </w:r>
      <w:r w:rsidR="005B4D8A">
        <w:rPr>
          <w:rFonts w:ascii="Times New Roman" w:hAnsi="Times New Roman"/>
        </w:rPr>
        <w:t>, принадлежащ</w:t>
      </w:r>
      <w:r w:rsidR="006B1781">
        <w:rPr>
          <w:rFonts w:ascii="Times New Roman" w:hAnsi="Times New Roman"/>
        </w:rPr>
        <w:t xml:space="preserve">его </w:t>
      </w:r>
      <w:r w:rsidR="006B1781" w:rsidRPr="006B1781">
        <w:rPr>
          <w:rFonts w:ascii="Times New Roman" w:hAnsi="Times New Roman"/>
        </w:rPr>
        <w:t>ОАО «ДОРОРС»</w:t>
      </w:r>
      <w:r w:rsidR="006B1781">
        <w:rPr>
          <w:rFonts w:ascii="Times New Roman" w:hAnsi="Times New Roman"/>
        </w:rPr>
        <w:t xml:space="preserve">, расположенный по адресу: </w:t>
      </w:r>
      <w:r w:rsidR="003F3151" w:rsidRPr="003F3151">
        <w:rPr>
          <w:rFonts w:ascii="Times New Roman" w:hAnsi="Times New Roman"/>
        </w:rPr>
        <w:t xml:space="preserve">г. Орша, ул. Сергея </w:t>
      </w:r>
      <w:proofErr w:type="spellStart"/>
      <w:r w:rsidR="003F3151" w:rsidRPr="003F3151">
        <w:rPr>
          <w:rFonts w:ascii="Times New Roman" w:hAnsi="Times New Roman"/>
        </w:rPr>
        <w:t>Грицевца</w:t>
      </w:r>
      <w:proofErr w:type="spellEnd"/>
      <w:r w:rsidR="003F3151" w:rsidRPr="003F3151">
        <w:rPr>
          <w:rFonts w:ascii="Times New Roman" w:hAnsi="Times New Roman"/>
        </w:rPr>
        <w:t>, 16</w:t>
      </w:r>
      <w:r w:rsidR="003F3151" w:rsidRPr="00AE55E2">
        <w:rPr>
          <w:rFonts w:ascii="Times New Roman" w:hAnsi="Times New Roman"/>
        </w:rPr>
        <w:t xml:space="preserve"> </w:t>
      </w:r>
      <w:r w:rsidR="001310A6" w:rsidRPr="00AE55E2">
        <w:rPr>
          <w:rFonts w:ascii="Times New Roman" w:hAnsi="Times New Roman"/>
        </w:rPr>
        <w:t>(</w:t>
      </w:r>
      <w:r w:rsidR="006834BB" w:rsidRPr="0017678D">
        <w:rPr>
          <w:rFonts w:ascii="Times New Roman" w:hAnsi="Times New Roman"/>
        </w:rPr>
        <w:t xml:space="preserve">прием заявлений по </w:t>
      </w:r>
      <w:r w:rsidR="00271637" w:rsidRPr="00271637">
        <w:rPr>
          <w:rFonts w:ascii="Times New Roman" w:hAnsi="Times New Roman"/>
        </w:rPr>
        <w:t>19</w:t>
      </w:r>
      <w:r w:rsidR="003F3151" w:rsidRPr="00271637">
        <w:rPr>
          <w:rFonts w:ascii="Times New Roman" w:hAnsi="Times New Roman"/>
        </w:rPr>
        <w:t>.04</w:t>
      </w:r>
      <w:r w:rsidR="006834BB" w:rsidRPr="00271637">
        <w:rPr>
          <w:rFonts w:ascii="Times New Roman" w:hAnsi="Times New Roman"/>
        </w:rPr>
        <w:t>.2019</w:t>
      </w:r>
      <w:r w:rsidR="001310A6" w:rsidRPr="0017678D">
        <w:rPr>
          <w:rFonts w:ascii="Times New Roman" w:hAnsi="Times New Roman"/>
        </w:rPr>
        <w:t xml:space="preserve"> до 11.00)</w:t>
      </w:r>
      <w:r w:rsidR="00EC5D1E" w:rsidRPr="0017678D">
        <w:rPr>
          <w:rFonts w:ascii="Times New Roman" w:hAnsi="Times New Roman"/>
        </w:rPr>
        <w:t>.</w:t>
      </w:r>
    </w:p>
    <w:p w:rsidR="00F65A90" w:rsidRPr="000E60F2" w:rsidRDefault="004C046F" w:rsidP="00F65A90">
      <w:pPr>
        <w:ind w:firstLine="709"/>
        <w:rPr>
          <w:rFonts w:ascii="Times New Roman" w:hAnsi="Times New Roman"/>
        </w:rPr>
      </w:pPr>
      <w:r w:rsidRPr="0017678D">
        <w:rPr>
          <w:rFonts w:ascii="Times New Roman" w:hAnsi="Times New Roman"/>
        </w:rPr>
        <w:t>Дата аукциона</w:t>
      </w:r>
      <w:r w:rsidRPr="00271637">
        <w:rPr>
          <w:rFonts w:ascii="Times New Roman" w:hAnsi="Times New Roman"/>
        </w:rPr>
        <w:t xml:space="preserve">: </w:t>
      </w:r>
      <w:r w:rsidR="00271637" w:rsidRPr="00271637">
        <w:rPr>
          <w:rFonts w:ascii="Times New Roman" w:hAnsi="Times New Roman"/>
        </w:rPr>
        <w:t>23</w:t>
      </w:r>
      <w:r w:rsidR="00E761C3" w:rsidRPr="00271637">
        <w:rPr>
          <w:rFonts w:ascii="Times New Roman" w:hAnsi="Times New Roman"/>
        </w:rPr>
        <w:t>.04</w:t>
      </w:r>
      <w:r w:rsidR="00F65A90" w:rsidRPr="00271637">
        <w:rPr>
          <w:rFonts w:ascii="Times New Roman" w:hAnsi="Times New Roman"/>
        </w:rPr>
        <w:t>.201</w:t>
      </w:r>
      <w:r w:rsidR="006834BB" w:rsidRPr="00271637">
        <w:rPr>
          <w:rFonts w:ascii="Times New Roman" w:hAnsi="Times New Roman"/>
        </w:rPr>
        <w:t>9</w:t>
      </w:r>
      <w:r w:rsidR="004D7282">
        <w:rPr>
          <w:rFonts w:ascii="Times New Roman" w:hAnsi="Times New Roman"/>
        </w:rPr>
        <w:t xml:space="preserve"> – 11.0</w:t>
      </w:r>
      <w:r w:rsidR="0017678D" w:rsidRPr="0017678D">
        <w:rPr>
          <w:rFonts w:ascii="Times New Roman" w:hAnsi="Times New Roman"/>
        </w:rPr>
        <w:t>0</w:t>
      </w:r>
      <w:r w:rsidR="00D467C7" w:rsidRPr="0017678D">
        <w:rPr>
          <w:rFonts w:ascii="Times New Roman" w:hAnsi="Times New Roman"/>
        </w:rPr>
        <w:t xml:space="preserve"> (1-й аукцион)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РУП 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Институт недвижимости и оценки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1310A6" w:rsidRDefault="009D0348" w:rsidP="003F3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ИЗВЕЩАЕТ О</w:t>
            </w:r>
            <w:r w:rsidR="000E60F2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ОТКРЫТОМ АУКЦИОНЕ</w:t>
            </w:r>
            <w:r w:rsidR="00C06A95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5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ПРОДАЖЕ</w:t>
            </w:r>
            <w:r w:rsidR="003F3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</w:t>
            </w:r>
            <w:r w:rsidR="00EC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D8A" w:rsidRPr="00F639C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ПРИНАДЛЕЖАЩ</w:t>
            </w:r>
            <w:r w:rsidR="00DB08E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ЕГО</w:t>
            </w:r>
            <w:r w:rsidR="003D1C6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B1781" w:rsidRPr="006B17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ОАО «ДОРОРС»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ЛОТ </w:t>
            </w:r>
            <w:r w:rsidR="00D7306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4B1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3EEE" w:rsidRPr="00F136AB" w:rsidRDefault="00CE3EEE" w:rsidP="00D46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3F315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E761C3" w:rsidRDefault="00293EAD" w:rsidP="003F31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Производственная база хлебозавода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1. Здание проходной хлебозавода с инвентарным номером 240/C-30357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Назначение: Здание проходной хлебозавода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Общая площадь (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кв.м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): 102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Материал стен – кирпич.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Санитарно-технические устройства: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отопление – центральное;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электроосвещение – скрытая проводка;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вентиляция – естественная;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телефон –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каблирован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Составные части и принадлежности: Одноэтажное кирпичное здание проходной с весовой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F858A3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Адрес: Витебская обл., Оршанский р-н, г. Орша, ул. Сергея 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Грицевца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, 16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2. </w:t>
            </w:r>
            <w:r w:rsidR="00F858A3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дание хлебопекарни с инвентарным номером 240/C-31313</w:t>
            </w:r>
            <w:r w:rsidR="00F858A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Назначение: </w:t>
            </w:r>
            <w:proofErr w:type="gram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Здание</w:t>
            </w:r>
            <w:proofErr w:type="gram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специализированное для производства продуктов питания, включая напитки, и табака</w:t>
            </w:r>
            <w:r w:rsidR="00F858A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Общая площадь (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кв.м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): 1321,9</w:t>
            </w:r>
            <w:r w:rsidR="00F858A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F858A3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Год постройки – 1938.</w:t>
            </w:r>
          </w:p>
          <w:p w:rsidR="00F858A3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Материал стен – кирпич.</w:t>
            </w:r>
          </w:p>
          <w:p w:rsidR="00F858A3" w:rsidRDefault="00F858A3" w:rsidP="00F858A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Санитарно-технические устройства:</w:t>
            </w:r>
          </w:p>
          <w:p w:rsidR="00F858A3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отопление – радиаторы;</w:t>
            </w:r>
          </w:p>
          <w:p w:rsidR="00F858A3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электроосвещение – скрытая проводка;</w:t>
            </w:r>
          </w:p>
          <w:p w:rsidR="00F858A3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водопровод – стальные трубы;</w:t>
            </w:r>
          </w:p>
          <w:p w:rsidR="00F858A3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канализация – чугунные трубы;</w:t>
            </w:r>
          </w:p>
          <w:p w:rsidR="00F858A3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вентиляция – естественная;</w:t>
            </w:r>
          </w:p>
          <w:p w:rsidR="00F858A3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радио – гор. сеть;</w:t>
            </w:r>
          </w:p>
          <w:p w:rsidR="00F858A3" w:rsidRPr="003F3151" w:rsidRDefault="00F858A3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телефон –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каблирован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Составные части и принадлежности: Одноэтажное каменное здание хлебопекарни</w:t>
            </w:r>
            <w:r w:rsidR="00F858A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F858A3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Адрес: Витебская обл., Оршанский р-н, г. Орша, ул. Сергея 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Грицевца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, 16</w:t>
            </w:r>
            <w:r w:rsidR="00F858A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3. Здание склада хлебозавода с инвентарным номером 240/C-30355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Назначение: </w:t>
            </w:r>
            <w:proofErr w:type="gram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Здание</w:t>
            </w:r>
            <w:proofErr w:type="gram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специализированное складов, торговых баз, баз материально-технического снабжения, хранилищ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Общая площадь (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кв.м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): 241,8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C061EF" w:rsidRDefault="00C061EF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Материал стен – кирпич.</w:t>
            </w:r>
          </w:p>
          <w:p w:rsidR="00C061EF" w:rsidRDefault="00C061EF" w:rsidP="00C061E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Санитарно-технические устройства:</w:t>
            </w:r>
          </w:p>
          <w:p w:rsidR="00C061EF" w:rsidRDefault="00C061EF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отопление – центральное;</w:t>
            </w:r>
          </w:p>
          <w:p w:rsidR="00C061EF" w:rsidRPr="003F3151" w:rsidRDefault="00C061EF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электроосвещение – скрытая проводка.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Составные части и принадлежности: Одноэтажное кирпичное здание склада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C061EF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Адрес: Витебская обл., Оршанский р-н, г. Орша, ул. Сергея 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Грицевца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, 16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4. Здание 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мазутонасосной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 с инвентарным номером 240/C-45934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Назначение: Здание специализированное иного назначения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Общая площадь (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кв.м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): 30,8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002620" w:rsidRDefault="00002620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Год постройки (дата приемки в эксплуатацию) – 1980.</w:t>
            </w:r>
          </w:p>
          <w:p w:rsidR="00C061EF" w:rsidRDefault="00C061EF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Вид конструкции здания – бескаркасная.</w:t>
            </w:r>
          </w:p>
          <w:p w:rsidR="00C061EF" w:rsidRDefault="00C061EF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Материал наружных стен – кирпич.</w:t>
            </w:r>
          </w:p>
          <w:p w:rsidR="00C061EF" w:rsidRDefault="00B50C50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Инженерные системы:</w:t>
            </w:r>
          </w:p>
          <w:p w:rsidR="00B50C50" w:rsidRDefault="00B50C50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электроснабжение – централизованная система;</w:t>
            </w:r>
          </w:p>
          <w:p w:rsidR="00B50C50" w:rsidRPr="003F3151" w:rsidRDefault="00B50C50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вентиляция – вентиляция с естественным побуждением.</w:t>
            </w:r>
          </w:p>
          <w:p w:rsidR="003F3151" w:rsidRPr="003F3151" w:rsidRDefault="003F3151" w:rsidP="00C061EF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 xml:space="preserve">Адрес: Витебская обл., Оршанский р-н, г. Орша, ул. Сергея </w:t>
            </w:r>
            <w:proofErr w:type="spellStart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Грицевца</w:t>
            </w:r>
            <w:proofErr w:type="spellEnd"/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, 16/3</w:t>
            </w:r>
            <w:r w:rsidR="00C061E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5. Сооружения в составе инженерных сетей (водопроводная, канализационная, тепловая, электрические сети и ограждения)*.</w:t>
            </w:r>
          </w:p>
          <w:p w:rsidR="003F3151" w:rsidRPr="003F3151" w:rsidRDefault="003F3151" w:rsidP="003F31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3151">
              <w:rPr>
                <w:rFonts w:ascii="Times New Roman" w:hAnsi="Times New Roman"/>
                <w:iCs/>
                <w:sz w:val="20"/>
                <w:szCs w:val="20"/>
              </w:rPr>
              <w:t>* Согласно подпункту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 технических паспортов, а также документов, удостоверяющих государственную регистрацию прав на данное имущество.</w:t>
            </w:r>
          </w:p>
        </w:tc>
      </w:tr>
      <w:tr w:rsidR="00C80C1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C18" w:rsidRDefault="00C80C18" w:rsidP="003F31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Обременения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C18" w:rsidRPr="00C80C18" w:rsidRDefault="00C80C18" w:rsidP="00C80C1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80C18">
              <w:rPr>
                <w:rFonts w:ascii="Times New Roman" w:hAnsi="Times New Roman"/>
                <w:iCs/>
                <w:sz w:val="20"/>
                <w:szCs w:val="20"/>
              </w:rPr>
              <w:t xml:space="preserve">1. Часть здания хлебопекарни с инвентарным номером 240/C-31313 сдается по договору аренды от 28.02.2018 №10 на срок до 31.03.2019 (площадь, сдаваемая в аренду 93,6 </w:t>
            </w:r>
            <w:proofErr w:type="spellStart"/>
            <w:r w:rsidRPr="00C80C18">
              <w:rPr>
                <w:rFonts w:ascii="Times New Roman" w:hAnsi="Times New Roman"/>
                <w:iCs/>
                <w:sz w:val="20"/>
                <w:szCs w:val="20"/>
              </w:rPr>
              <w:t>кв.м</w:t>
            </w:r>
            <w:proofErr w:type="spellEnd"/>
            <w:r w:rsidRPr="00C80C18">
              <w:rPr>
                <w:rFonts w:ascii="Times New Roman" w:hAnsi="Times New Roman"/>
                <w:iCs/>
                <w:sz w:val="20"/>
                <w:szCs w:val="20"/>
              </w:rPr>
              <w:t>.);</w:t>
            </w:r>
          </w:p>
          <w:p w:rsidR="00C80C18" w:rsidRPr="003F3151" w:rsidRDefault="00C80C18" w:rsidP="00C80C1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80C18">
              <w:rPr>
                <w:rFonts w:ascii="Times New Roman" w:hAnsi="Times New Roman"/>
                <w:iCs/>
                <w:sz w:val="20"/>
                <w:szCs w:val="20"/>
              </w:rPr>
              <w:t xml:space="preserve">2. Часть здания проходной хлебозавода с инвентарным номером 240/C-30357 сдается по договору аренды от 19.03.2018 №15 на срок до 31.03.2019 (площадь,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сдаваемая в аренду 102,0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.).</w:t>
            </w:r>
          </w:p>
        </w:tc>
      </w:tr>
      <w:tr w:rsidR="003F315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Default="003F3151" w:rsidP="003F3151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0C18" w:rsidRPr="00C80C18" w:rsidRDefault="00C80C18" w:rsidP="00C80C1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80C18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участок площадью </w:t>
            </w:r>
            <w:r w:rsidRPr="00C80C1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0.7979 га</w:t>
            </w:r>
            <w:r w:rsidRPr="00C80C18">
              <w:rPr>
                <w:rFonts w:ascii="Times New Roman" w:hAnsi="Times New Roman"/>
                <w:iCs/>
                <w:sz w:val="20"/>
                <w:szCs w:val="20"/>
              </w:rPr>
              <w:t xml:space="preserve"> с кадастровым номером </w:t>
            </w:r>
            <w:r w:rsidRPr="00C80C1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242400000001005543</w:t>
            </w:r>
            <w:r w:rsidRPr="00C80C18">
              <w:rPr>
                <w:rFonts w:ascii="Times New Roman" w:hAnsi="Times New Roman"/>
                <w:iCs/>
                <w:sz w:val="20"/>
                <w:szCs w:val="20"/>
              </w:rPr>
              <w:t xml:space="preserve">. Целевое назначение земельного участка: Под производственную базу хлебозавода. Право постоянного пользования. </w:t>
            </w:r>
          </w:p>
          <w:p w:rsidR="00C80C18" w:rsidRPr="00C80C18" w:rsidRDefault="00C80C18" w:rsidP="00C80C1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80C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Ограничения (обременения) прав на земельные участки, расположенные в охранных зонах сетей и сооружений теплоснабжения: </w:t>
            </w:r>
          </w:p>
          <w:p w:rsidR="00C80C18" w:rsidRPr="00C80C18" w:rsidRDefault="00C80C18" w:rsidP="00C80C1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80C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Ограничения (обременения) прав на земельные участки, расположенные в охранных зонах сетей и сооружений теплоснабжения, площадь 0.0201 га; </w:t>
            </w:r>
          </w:p>
          <w:p w:rsidR="00C80C18" w:rsidRPr="00C80C18" w:rsidRDefault="00C80C18" w:rsidP="00C80C1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80C18">
              <w:rPr>
                <w:rFonts w:ascii="Times New Roman" w:hAnsi="Times New Roman"/>
                <w:i/>
                <w:iCs/>
                <w:sz w:val="20"/>
                <w:szCs w:val="20"/>
              </w:rPr>
              <w:t>- Ограничения (обременения) прав на земельные участки, расположенные в охранных зонах сетей и сооружений теплоснабжения, площадь 0.0136 га.</w:t>
            </w:r>
          </w:p>
          <w:p w:rsidR="003F3151" w:rsidRPr="00C80C18" w:rsidRDefault="00C80C18" w:rsidP="00C80C1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0C18">
              <w:rPr>
                <w:rFonts w:ascii="Times New Roman" w:hAnsi="Times New Roman"/>
                <w:iCs/>
                <w:sz w:val="20"/>
                <w:szCs w:val="20"/>
              </w:rPr>
              <w:t>Переход права осуществляется в соответствии с действующим законодательством Республики Беларусь.</w:t>
            </w:r>
          </w:p>
        </w:tc>
      </w:tr>
      <w:tr w:rsidR="00236A14" w:rsidRPr="00F136AB" w:rsidTr="00763532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A14" w:rsidRPr="00575631" w:rsidRDefault="00236A14" w:rsidP="00236A14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Начальная цена продажи, бел. руб., с учетом НДС 20%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A14" w:rsidRPr="00236A14" w:rsidRDefault="00236A14" w:rsidP="00236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14">
              <w:rPr>
                <w:rFonts w:ascii="Times New Roman" w:hAnsi="Times New Roman"/>
                <w:sz w:val="20"/>
                <w:szCs w:val="20"/>
              </w:rPr>
              <w:t>161 898,00 (Сто шестьдесят одна тысяча восемьсот девяносто восемь белорусских рублей 00 копеек</w:t>
            </w:r>
            <w:r w:rsidR="002F0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6A14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A14" w:rsidRPr="00575631" w:rsidRDefault="00236A14" w:rsidP="00236A14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Задаток</w:t>
            </w: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бел. руб.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A14" w:rsidRPr="00236A14" w:rsidRDefault="00236A14" w:rsidP="00236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14">
              <w:rPr>
                <w:rFonts w:ascii="Times New Roman" w:hAnsi="Times New Roman"/>
                <w:sz w:val="20"/>
                <w:szCs w:val="20"/>
              </w:rPr>
              <w:t>16 189,80 (Шестнадцать тысяч сто восемьдесят девять белорусских рублей 80 копеек</w:t>
            </w:r>
            <w:r w:rsidR="002F0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F315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575631" w:rsidRDefault="003F3151" w:rsidP="003F31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151" w:rsidRPr="00D0555B" w:rsidRDefault="003F3151" w:rsidP="003F315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5 %</w:t>
            </w:r>
          </w:p>
        </w:tc>
      </w:tr>
      <w:tr w:rsidR="003F3151" w:rsidRPr="00F136AB" w:rsidTr="00634870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3F3151" w:rsidRPr="00F136AB" w:rsidRDefault="003F3151" w:rsidP="003F3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ЛОТ </w:t>
            </w:r>
            <w:r w:rsidR="00236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151" w:rsidRPr="00F136AB" w:rsidTr="00634870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151" w:rsidRPr="00F136AB" w:rsidRDefault="003F3151" w:rsidP="003F3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151" w:rsidRPr="00575631" w:rsidTr="0063487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3151" w:rsidRPr="00575631" w:rsidRDefault="003F3151" w:rsidP="003F3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151" w:rsidRPr="00575631" w:rsidRDefault="003F3151" w:rsidP="003F3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3F3151" w:rsidRPr="006B1781" w:rsidTr="0063487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E761C3" w:rsidRDefault="00293EAD" w:rsidP="00996D7A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293E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дани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293E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6D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АБК </w:t>
            </w:r>
            <w:r w:rsidRPr="00293E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хлебозавода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2620" w:rsidRP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Здание административно-бытового корпуса хлебозавода инвентарным номером 240/C-30346.</w:t>
            </w:r>
          </w:p>
          <w:p w:rsidR="00002620" w:rsidRP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Назначение: Здание административно-хозяйственное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Общая площадь (</w:t>
            </w:r>
            <w:proofErr w:type="spellStart"/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кв.м</w:t>
            </w:r>
            <w:proofErr w:type="spellEnd"/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): 657,1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Вид конструкции – бескаркасная.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Материал наружных стен – кирпич.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Инженерные системы: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отопление – центральное;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холодное водоснабжение – централизованная система;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канализация – централизованная система;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горячее водоснабжение – централизованная система;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ванны, душ – душ;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электроснабжение – централизованная система;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подключение электроплит – есть;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газоснабжение – автономная система;</w:t>
            </w:r>
          </w:p>
          <w:p w:rsid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вентиляция – вентиляция с искусственным побуждением, вентиляция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 естественным побуждением;</w:t>
            </w:r>
          </w:p>
          <w:p w:rsidR="00002620" w:rsidRP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иные – телефонизация (телефонная сеть).</w:t>
            </w:r>
          </w:p>
          <w:p w:rsidR="00002620" w:rsidRP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Составные части и принадлежности: Двухэтажное кирпичное здание административно-бытового корпуса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002620" w:rsidRPr="00002620" w:rsidRDefault="00002620" w:rsidP="002F0F3D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 xml:space="preserve">Адрес: Витебская обл., Оршанский р-н, г. Орша, ул. Сергея </w:t>
            </w:r>
            <w:proofErr w:type="spellStart"/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Грицевца</w:t>
            </w:r>
            <w:proofErr w:type="spellEnd"/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, 16А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002620" w:rsidRPr="00002620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2. Тепловая сеть и ограждение.*</w:t>
            </w:r>
          </w:p>
          <w:p w:rsidR="003F3151" w:rsidRPr="006B1781" w:rsidRDefault="00002620" w:rsidP="000026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620">
              <w:rPr>
                <w:rFonts w:ascii="Times New Roman" w:hAnsi="Times New Roman"/>
                <w:iCs/>
                <w:sz w:val="20"/>
                <w:szCs w:val="20"/>
              </w:rPr>
              <w:t>* Согласно подпункту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 технических паспортов, а также документов, удостоверяющих государственную регистрацию прав на данное имущество.</w:t>
            </w:r>
          </w:p>
        </w:tc>
      </w:tr>
      <w:tr w:rsidR="003F3151" w:rsidRPr="002A5C84" w:rsidTr="0063487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Default="003F3151" w:rsidP="003F3151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F3D" w:rsidRPr="002F0F3D" w:rsidRDefault="002F0F3D" w:rsidP="002F0F3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участок площадью </w:t>
            </w:r>
            <w:r w:rsidRPr="002F0F3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0.1182 га</w:t>
            </w:r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 xml:space="preserve"> с кадастровым номером </w:t>
            </w:r>
            <w:r w:rsidRPr="002F0F3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223650100001015496</w:t>
            </w:r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>. Целевое назначение земельного участка: Для обслуживания здания административно-бытового корпуса хлебозавода.</w:t>
            </w:r>
          </w:p>
          <w:p w:rsidR="002F0F3D" w:rsidRPr="002F0F3D" w:rsidRDefault="002F0F3D" w:rsidP="002F0F3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 xml:space="preserve">Право постоянного пользования. </w:t>
            </w:r>
          </w:p>
          <w:p w:rsidR="002F0F3D" w:rsidRPr="002F0F3D" w:rsidRDefault="002F0F3D" w:rsidP="002F0F3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F3D">
              <w:rPr>
                <w:rFonts w:ascii="Times New Roman" w:hAnsi="Times New Roman"/>
                <w:i/>
                <w:iCs/>
                <w:sz w:val="20"/>
                <w:szCs w:val="20"/>
              </w:rPr>
              <w:t>Ограничения (обременения) прав на земельные участки, расположенные 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водозабора):</w:t>
            </w:r>
          </w:p>
          <w:p w:rsidR="002F0F3D" w:rsidRPr="002F0F3D" w:rsidRDefault="002F0F3D" w:rsidP="002F0F3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0F3D">
              <w:rPr>
                <w:rFonts w:ascii="Times New Roman" w:hAnsi="Times New Roman"/>
                <w:i/>
                <w:iCs/>
                <w:sz w:val="20"/>
                <w:szCs w:val="20"/>
              </w:rPr>
              <w:t>- Зона санитарной охраны водного объекта, используемого для хозяйственно-питьевого водоснабжения, в зоне санитарной охраны в местах водозабора, площадь 0.1182 га</w:t>
            </w:r>
          </w:p>
          <w:p w:rsidR="003F3151" w:rsidRPr="002F0F3D" w:rsidRDefault="002F0F3D" w:rsidP="002F0F3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>Переход права осуществляется в соответствии с действующим законодательством Республики Беларусь.</w:t>
            </w:r>
          </w:p>
        </w:tc>
      </w:tr>
      <w:tr w:rsidR="002F0F3D" w:rsidRPr="002A5C84" w:rsidTr="0063487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F3D" w:rsidRPr="00575631" w:rsidRDefault="002F0F3D" w:rsidP="002F0F3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Начальная цена продажи, бел. руб., с учетом НДС 20%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F3D" w:rsidRPr="002F0F3D" w:rsidRDefault="002F0F3D" w:rsidP="002F0F3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 xml:space="preserve">98 131,00 (Девяносто восемь тысяч сто </w:t>
            </w:r>
            <w:proofErr w:type="spellStart"/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>тpидцать</w:t>
            </w:r>
            <w:proofErr w:type="spellEnd"/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 xml:space="preserve"> один белорусский рубль 00 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опеек)</w:t>
            </w:r>
          </w:p>
        </w:tc>
      </w:tr>
      <w:tr w:rsidR="002F0F3D" w:rsidRPr="002A5C84" w:rsidTr="0063487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F3D" w:rsidRPr="00575631" w:rsidRDefault="002F0F3D" w:rsidP="002F0F3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Задаток</w:t>
            </w: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бел. руб.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F3D" w:rsidRPr="002F0F3D" w:rsidRDefault="002F0F3D" w:rsidP="002F0F3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0F3D">
              <w:rPr>
                <w:rFonts w:ascii="Times New Roman" w:hAnsi="Times New Roman"/>
                <w:iCs/>
                <w:sz w:val="20"/>
                <w:szCs w:val="20"/>
              </w:rPr>
              <w:t>9 813,10 (Девять тысяч восемьсот тринадцать белорусских рублей 10 копеек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3F3151" w:rsidRPr="00D0555B" w:rsidTr="0063487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575631" w:rsidRDefault="003F3151" w:rsidP="003F31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151" w:rsidRPr="00D0555B" w:rsidRDefault="003F3151" w:rsidP="003F315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5 %</w:t>
            </w:r>
          </w:p>
        </w:tc>
      </w:tr>
      <w:tr w:rsidR="003F3151" w:rsidRPr="00F136AB" w:rsidTr="00C128E9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iCs/>
                <w:sz w:val="20"/>
                <w:szCs w:val="20"/>
              </w:rPr>
              <w:t>Общие сведения</w:t>
            </w:r>
          </w:p>
        </w:tc>
      </w:tr>
      <w:tr w:rsidR="003F315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151" w:rsidRPr="00D0555B" w:rsidRDefault="003F3151" w:rsidP="003F31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«ДОРОРС», 220099, г. Минск, ул. Брестская, д.77, корп.1, пом. 2, т.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8(017) 240-61-79.</w:t>
            </w:r>
          </w:p>
        </w:tc>
      </w:tr>
      <w:tr w:rsidR="003F315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РУП «Институт недвижимости и оценки», </w:t>
            </w:r>
          </w:p>
          <w:p w:rsidR="003F3151" w:rsidRPr="0077327E" w:rsidRDefault="003F3151" w:rsidP="003F3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220030, г. Минск, ул. Комсомольская, д. 11, пом. 9,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  <w:p w:rsidR="003F3151" w:rsidRPr="0077327E" w:rsidRDefault="003F3151" w:rsidP="003F3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 8 (017) 324-70-57</w:t>
            </w:r>
          </w:p>
        </w:tc>
      </w:tr>
      <w:tr w:rsidR="003F315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2716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2F0F3D" w:rsidRPr="002716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.04</w:t>
            </w:r>
            <w:r w:rsidRPr="002716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.2019</w:t>
            </w:r>
            <w:r w:rsidRPr="00176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11.00 в рабочие дни с 8.30 до 12.00, с 13.30 до 16.00 по адресу: г. Минск, ул. Комсомольская, 11,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</w:tc>
      </w:tr>
      <w:tr w:rsidR="003F315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Условия аукциона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F3D" w:rsidRPr="002F0F3D" w:rsidRDefault="002F0F3D" w:rsidP="002F0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Победитель аукциона либо в случае, если аукцион признан несостоявшимся в силу того, что заявление на участие в аукционе подано только одним участником и он согласен приобрести Лот (Лоты) по начальной цене, увеличенной на 5% (пять процентов) Претендент на покупку, должен под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писать с Продавцом </w:t>
            </w: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купли-продажи в течение 10 (десяти) календарных дней с даты подписания протокола о результатах аукциона.</w:t>
            </w:r>
          </w:p>
          <w:p w:rsidR="002F0F3D" w:rsidRPr="002F0F3D" w:rsidRDefault="002F0F3D" w:rsidP="002F0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Условия оплаты, приобретенного на аукционе Лота (Лотов), согласовываются Победителем аукциона (Претендентом на покупку)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Продавцом</w:t>
            </w: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подписании договора купли-продажи. </w:t>
            </w:r>
          </w:p>
          <w:p w:rsidR="002F0F3D" w:rsidRPr="002F0F3D" w:rsidRDefault="002F0F3D" w:rsidP="002F0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Победитель аукциона (Претендент 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покупку) оплачивает Организатору аукциона</w:t>
            </w: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вознаграждение в размере</w:t>
            </w:r>
            <w:r w:rsidR="00293E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3% от цены продажи Лота №1, 5% от цены продажи Лота №2 в течение 3 (трех) банковских дней со дня подписания протокола о результатах аукциона.</w:t>
            </w:r>
          </w:p>
          <w:p w:rsidR="003F3151" w:rsidRPr="00D0555B" w:rsidRDefault="002F0F3D" w:rsidP="002F0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3F315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р/с для перечисления задатка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р/с BY21BPSB30121543370109330000 в ОАО «БПС-Сбербанк», г. Минск, 220004, ул.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Кальварийская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4а, BIC банка BPSBBY2X. </w:t>
            </w:r>
          </w:p>
          <w:p w:rsidR="003F3151" w:rsidRPr="0077327E" w:rsidRDefault="003F3151" w:rsidP="003F31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– РУП «Институт недвижимости и оценки», УНП 190055182 / ОКПО 37492021.</w:t>
            </w:r>
          </w:p>
          <w:p w:rsidR="003F3151" w:rsidRPr="0077327E" w:rsidRDefault="003F3151" w:rsidP="003F31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Назначение платежа: задаток для участия в аукционе по продаже 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недвижимого имущества </w:t>
            </w:r>
            <w:r w:rsidR="002F0F3D">
              <w:rPr>
                <w:rFonts w:ascii="Times New Roman" w:hAnsi="Times New Roman"/>
                <w:bCs/>
                <w:iCs/>
                <w:sz w:val="20"/>
                <w:szCs w:val="20"/>
              </w:rPr>
              <w:t>(Лот №__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>), принадлежащего</w:t>
            </w: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Pr="002758E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проводимом </w:t>
            </w:r>
            <w:r w:rsidR="00271637" w:rsidRPr="00271637">
              <w:rPr>
                <w:rFonts w:ascii="Times New Roman" w:hAnsi="Times New Roman"/>
                <w:bCs/>
                <w:iCs/>
                <w:sz w:val="20"/>
                <w:szCs w:val="20"/>
              </w:rPr>
              <w:t>23</w:t>
            </w:r>
            <w:r w:rsidRPr="0027163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апреля 2019 г.</w:t>
            </w:r>
          </w:p>
        </w:tc>
      </w:tr>
      <w:tr w:rsidR="003F3151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Аукцион </w:t>
            </w:r>
            <w:r w:rsidRPr="00271637">
              <w:rPr>
                <w:rFonts w:ascii="Times New Roman" w:hAnsi="Times New Roman"/>
                <w:b/>
                <w:sz w:val="20"/>
                <w:szCs w:val="20"/>
              </w:rPr>
              <w:t xml:space="preserve">состоится </w:t>
            </w:r>
            <w:r w:rsidR="00271637" w:rsidRPr="0027163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271637">
              <w:rPr>
                <w:rFonts w:ascii="Times New Roman" w:hAnsi="Times New Roman"/>
                <w:b/>
                <w:sz w:val="20"/>
                <w:szCs w:val="20"/>
              </w:rPr>
              <w:t>.04.2019 в 11.00</w:t>
            </w:r>
            <w:r w:rsidRPr="0017678D"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 адресу:</w:t>
            </w:r>
          </w:p>
          <w:p w:rsidR="003F3151" w:rsidRPr="0077327E" w:rsidRDefault="003F3151" w:rsidP="003F3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г. Минск, ул. Комсомольская, д. 11, 3 этаж, </w:t>
            </w:r>
            <w:proofErr w:type="spellStart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. 4.</w:t>
            </w:r>
          </w:p>
        </w:tc>
      </w:tr>
      <w:tr w:rsidR="003F3151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spacing w:after="0" w:line="240" w:lineRule="auto"/>
              <w:ind w:righ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Для участия в аукционе приглашаются граждане, юр. лица и индивидуальные предприниматели Республики Беларусь, иностранные инвесторы, подавшие заявление на участие в аукционе (по форме, установленной Организатором аукциона); предоставившие заверенную банком копию платежного поручения о внесении задатка, заявление об ознакомлении с документами, продаваемым Объектом (по форме, установленной Организатором аукциона) и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аукциона), а также прилагаются следующие документы:</w:t>
            </w:r>
          </w:p>
          <w:p w:rsidR="003F3151" w:rsidRPr="00D31B00" w:rsidRDefault="003F3151" w:rsidP="003F31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 - резидентом Республики Беларусь – копия свидетельства о государственной регистрации;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      </w:r>
          </w:p>
          <w:p w:rsidR="003F3151" w:rsidRPr="00D31B00" w:rsidRDefault="003F3151" w:rsidP="003F31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лицом, иной организацией - нерезидентом Республики Беларусь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      </w:r>
          </w:p>
          <w:p w:rsidR="003F3151" w:rsidRPr="00D31B00" w:rsidRDefault="003F3151" w:rsidP="003F31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индивидуальным предпринимателем - резидентом Республики Беларусь - копия </w:t>
            </w:r>
            <w:hyperlink r:id="rId6" w:anchor="a3" w:tooltip="+" w:history="1">
              <w:r w:rsidRPr="00D31B0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свидетельства</w:t>
              </w:r>
            </w:hyperlink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государственной регистрации;</w:t>
            </w:r>
          </w:p>
          <w:p w:rsidR="003F3151" w:rsidRPr="00D31B00" w:rsidRDefault="003F3151" w:rsidP="003F31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      </w:r>
          </w:p>
          <w:p w:rsidR="003F3151" w:rsidRPr="00D31B00" w:rsidRDefault="003F3151" w:rsidP="003F31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      </w:r>
          </w:p>
          <w:p w:rsidR="003F3151" w:rsidRPr="00D31B00" w:rsidRDefault="003F3151" w:rsidP="003F31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      </w:r>
          </w:p>
          <w:p w:rsidR="003F3151" w:rsidRDefault="003F3151" w:rsidP="003F31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подаче документов на участие в аукционе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предоставляют его копию.</w:t>
            </w:r>
          </w:p>
          <w:p w:rsidR="002F0F3D" w:rsidRPr="002F0F3D" w:rsidRDefault="002F0F3D" w:rsidP="002F0F3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F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желающие участвовать в торгах по нескольким Лотам, вносят задаток, установленный для каждого из Лотов.</w:t>
            </w:r>
          </w:p>
          <w:p w:rsidR="003F3151" w:rsidRPr="0077327E" w:rsidRDefault="003F3151" w:rsidP="003F31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Подача документов по почте не допускается. Сведения об участниках аукциона не подлежат разглашению.</w:t>
            </w:r>
          </w:p>
          <w:p w:rsidR="003F3151" w:rsidRDefault="003F3151" w:rsidP="003F3151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Участник торгов имеет право до начала торгов письменно отозвать свое заявление на участие в них.</w:t>
            </w:r>
          </w:p>
          <w:p w:rsidR="003F3151" w:rsidRPr="0077327E" w:rsidRDefault="003F3151" w:rsidP="003F3151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Задаток, уплаченный участником аукциона, ставшим Победителем (Претендентом на покупку), будет засчитан в счет окончательной стоимости Объекта. Задаток, уплаченный участниками аукциона, не ставшими Победителем аукциона, Организатор аукциона возвращает безналичным платежом в течение 5 (пяти) банковских дней со дня проведения аукциона (назначенной даты его проведения в случае признания аукциона несостоявшимся) или с момента регистрации Организатором аукциона отказа от участия в аукционе.</w:t>
            </w:r>
          </w:p>
          <w:p w:rsidR="003F3151" w:rsidRPr="0077327E" w:rsidRDefault="003F3151" w:rsidP="003F3151">
            <w:pPr>
              <w:tabs>
                <w:tab w:val="right" w:pos="9673"/>
              </w:tabs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Организатор аукциона или Продавец вправе снять Лот с торгов до объявления его проданным без указания причин снятия.</w:t>
            </w:r>
          </w:p>
          <w:p w:rsidR="003F3151" w:rsidRPr="0077327E" w:rsidRDefault="003F3151" w:rsidP="003F3151">
            <w:pPr>
              <w:tabs>
                <w:tab w:val="right" w:pos="9673"/>
              </w:tabs>
              <w:spacing w:after="0" w:line="240" w:lineRule="auto"/>
              <w:ind w:right="34"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Формы заявлений и соглашения можно предварительно запросить у Организатора аукциона по электронной почте </w:t>
            </w:r>
            <w:hyperlink r:id="rId7" w:history="1">
              <w:r w:rsidRPr="0077327E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torgi@ino.by</w:t>
              </w:r>
            </w:hyperlink>
            <w:r w:rsidRPr="007732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F3151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151" w:rsidRPr="0077327E" w:rsidRDefault="003F3151" w:rsidP="003F3151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 ОРГАНИЗАТОРА АУКЦИОНА</w:t>
            </w:r>
          </w:p>
          <w:p w:rsidR="003F3151" w:rsidRPr="0077327E" w:rsidRDefault="003F3151" w:rsidP="003F3151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 xml:space="preserve">8(017) 324-70-57 | 8(029) 356-90-03 | 8(029) 550-09-52 | </w:t>
            </w:r>
            <w:hyperlink r:id="rId8" w:history="1">
              <w:r w:rsidRPr="0077327E">
                <w:rPr>
                  <w:rFonts w:ascii="Times New Roman" w:hAnsi="Times New Roman"/>
                  <w:sz w:val="20"/>
                  <w:szCs w:val="20"/>
                </w:rPr>
                <w:t>torgi@ino.by</w:t>
              </w:r>
            </w:hyperlink>
          </w:p>
          <w:p w:rsidR="003F3151" w:rsidRPr="0077327E" w:rsidRDefault="003F3151" w:rsidP="003F3151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КОНТАКТНОЕ ЛИЦО ДЛЯ ОСМОТРА ОБЪЕКТА</w:t>
            </w:r>
            <w:r w:rsidRPr="00773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3151" w:rsidRPr="002758E4" w:rsidRDefault="003F3151" w:rsidP="003F3151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Коваленко Валентина Алексеевна 8(044) 513-70-55, 8(029) 818-58-03</w:t>
            </w:r>
          </w:p>
          <w:p w:rsidR="003F3151" w:rsidRPr="002758E4" w:rsidRDefault="003F3151" w:rsidP="003F3151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Ковалев Андрей Анатольевич 8(044) 482-86-72, 8(029) 816-56-89</w:t>
            </w:r>
          </w:p>
        </w:tc>
      </w:tr>
    </w:tbl>
    <w:p w:rsidR="00F65A90" w:rsidRPr="000E60F2" w:rsidRDefault="00F65A90" w:rsidP="008A1639">
      <w:pPr>
        <w:rPr>
          <w:rFonts w:ascii="Times New Roman" w:hAnsi="Times New Roman"/>
        </w:rPr>
      </w:pPr>
    </w:p>
    <w:sectPr w:rsidR="00F65A90" w:rsidRPr="000E60F2" w:rsidSect="007026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128"/>
    <w:multiLevelType w:val="hybridMultilevel"/>
    <w:tmpl w:val="3D1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FF2"/>
    <w:multiLevelType w:val="hybridMultilevel"/>
    <w:tmpl w:val="9BEAFEC2"/>
    <w:lvl w:ilvl="0" w:tplc="597AF4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9C003E6"/>
    <w:multiLevelType w:val="hybridMultilevel"/>
    <w:tmpl w:val="1C9E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6ABD"/>
    <w:multiLevelType w:val="hybridMultilevel"/>
    <w:tmpl w:val="F7E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714B"/>
    <w:multiLevelType w:val="hybridMultilevel"/>
    <w:tmpl w:val="203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0"/>
    <w:rsid w:val="00002620"/>
    <w:rsid w:val="00016143"/>
    <w:rsid w:val="0001699D"/>
    <w:rsid w:val="00017528"/>
    <w:rsid w:val="00030E8D"/>
    <w:rsid w:val="00041D73"/>
    <w:rsid w:val="00044B63"/>
    <w:rsid w:val="000454C8"/>
    <w:rsid w:val="00052E7E"/>
    <w:rsid w:val="00060529"/>
    <w:rsid w:val="000664E3"/>
    <w:rsid w:val="0007564B"/>
    <w:rsid w:val="000940AD"/>
    <w:rsid w:val="000C0757"/>
    <w:rsid w:val="000E3E1C"/>
    <w:rsid w:val="000E59C2"/>
    <w:rsid w:val="000E60F2"/>
    <w:rsid w:val="000F0A3C"/>
    <w:rsid w:val="001054EC"/>
    <w:rsid w:val="0012733B"/>
    <w:rsid w:val="001310A6"/>
    <w:rsid w:val="00144AD9"/>
    <w:rsid w:val="00146CB5"/>
    <w:rsid w:val="00151B25"/>
    <w:rsid w:val="001520E0"/>
    <w:rsid w:val="00156BA4"/>
    <w:rsid w:val="00156C45"/>
    <w:rsid w:val="001662BB"/>
    <w:rsid w:val="00174D5C"/>
    <w:rsid w:val="0017678D"/>
    <w:rsid w:val="00176FC5"/>
    <w:rsid w:val="00190531"/>
    <w:rsid w:val="001B26C5"/>
    <w:rsid w:val="001B686B"/>
    <w:rsid w:val="001C4BF3"/>
    <w:rsid w:val="001C61CD"/>
    <w:rsid w:val="001D0BF5"/>
    <w:rsid w:val="001F470F"/>
    <w:rsid w:val="001F6068"/>
    <w:rsid w:val="002010BA"/>
    <w:rsid w:val="0021157F"/>
    <w:rsid w:val="00234026"/>
    <w:rsid w:val="00236A14"/>
    <w:rsid w:val="00245E9F"/>
    <w:rsid w:val="00253D95"/>
    <w:rsid w:val="0025517D"/>
    <w:rsid w:val="00257514"/>
    <w:rsid w:val="002628C2"/>
    <w:rsid w:val="00263FE6"/>
    <w:rsid w:val="00265B36"/>
    <w:rsid w:val="00271637"/>
    <w:rsid w:val="002758E4"/>
    <w:rsid w:val="00286117"/>
    <w:rsid w:val="00293EAD"/>
    <w:rsid w:val="002A00A1"/>
    <w:rsid w:val="002A5C84"/>
    <w:rsid w:val="002D64FB"/>
    <w:rsid w:val="002E24F0"/>
    <w:rsid w:val="002E35B6"/>
    <w:rsid w:val="002F0F3D"/>
    <w:rsid w:val="002F335B"/>
    <w:rsid w:val="002F6EB9"/>
    <w:rsid w:val="00303A10"/>
    <w:rsid w:val="003068FF"/>
    <w:rsid w:val="00307FD4"/>
    <w:rsid w:val="00330CB9"/>
    <w:rsid w:val="0033721C"/>
    <w:rsid w:val="00343B17"/>
    <w:rsid w:val="003450A3"/>
    <w:rsid w:val="00350D57"/>
    <w:rsid w:val="00351D1C"/>
    <w:rsid w:val="003537E7"/>
    <w:rsid w:val="00357393"/>
    <w:rsid w:val="00360ECE"/>
    <w:rsid w:val="003617DD"/>
    <w:rsid w:val="003637C7"/>
    <w:rsid w:val="0038161D"/>
    <w:rsid w:val="003879E7"/>
    <w:rsid w:val="003A7A24"/>
    <w:rsid w:val="003C7038"/>
    <w:rsid w:val="003D1C6C"/>
    <w:rsid w:val="003D3F9C"/>
    <w:rsid w:val="003D478F"/>
    <w:rsid w:val="003D5DBC"/>
    <w:rsid w:val="003D629C"/>
    <w:rsid w:val="003E047A"/>
    <w:rsid w:val="003E3016"/>
    <w:rsid w:val="003F3151"/>
    <w:rsid w:val="003F6449"/>
    <w:rsid w:val="00443E09"/>
    <w:rsid w:val="00445E0B"/>
    <w:rsid w:val="00451B2C"/>
    <w:rsid w:val="00467321"/>
    <w:rsid w:val="00471BDF"/>
    <w:rsid w:val="00475E3E"/>
    <w:rsid w:val="00483C5C"/>
    <w:rsid w:val="00485842"/>
    <w:rsid w:val="0049442D"/>
    <w:rsid w:val="004A2AC3"/>
    <w:rsid w:val="004B088B"/>
    <w:rsid w:val="004B3593"/>
    <w:rsid w:val="004C046F"/>
    <w:rsid w:val="004C1AC7"/>
    <w:rsid w:val="004C7EE4"/>
    <w:rsid w:val="004D3154"/>
    <w:rsid w:val="004D7282"/>
    <w:rsid w:val="004E6FE5"/>
    <w:rsid w:val="004F0E10"/>
    <w:rsid w:val="005124D1"/>
    <w:rsid w:val="00526110"/>
    <w:rsid w:val="00532BE4"/>
    <w:rsid w:val="00535434"/>
    <w:rsid w:val="0054493B"/>
    <w:rsid w:val="005508E4"/>
    <w:rsid w:val="00550FBF"/>
    <w:rsid w:val="00570A0B"/>
    <w:rsid w:val="0057556F"/>
    <w:rsid w:val="00575631"/>
    <w:rsid w:val="00582376"/>
    <w:rsid w:val="00585AD5"/>
    <w:rsid w:val="0058777F"/>
    <w:rsid w:val="005900E5"/>
    <w:rsid w:val="005B22F2"/>
    <w:rsid w:val="005B4D8A"/>
    <w:rsid w:val="005B6C3D"/>
    <w:rsid w:val="005C53E9"/>
    <w:rsid w:val="005E33C5"/>
    <w:rsid w:val="005F0F05"/>
    <w:rsid w:val="005F6876"/>
    <w:rsid w:val="00601D81"/>
    <w:rsid w:val="006039D7"/>
    <w:rsid w:val="00611421"/>
    <w:rsid w:val="00620BA4"/>
    <w:rsid w:val="00621798"/>
    <w:rsid w:val="00621A2F"/>
    <w:rsid w:val="00654F04"/>
    <w:rsid w:val="00670EC3"/>
    <w:rsid w:val="00675DAC"/>
    <w:rsid w:val="006775A8"/>
    <w:rsid w:val="006834BB"/>
    <w:rsid w:val="00695EAA"/>
    <w:rsid w:val="006A4967"/>
    <w:rsid w:val="006B13D8"/>
    <w:rsid w:val="006B1781"/>
    <w:rsid w:val="006B739A"/>
    <w:rsid w:val="006C1E5F"/>
    <w:rsid w:val="006C5364"/>
    <w:rsid w:val="006D4274"/>
    <w:rsid w:val="006F3581"/>
    <w:rsid w:val="0070265F"/>
    <w:rsid w:val="0071443F"/>
    <w:rsid w:val="00725A36"/>
    <w:rsid w:val="00735679"/>
    <w:rsid w:val="007400FC"/>
    <w:rsid w:val="0074114D"/>
    <w:rsid w:val="00745783"/>
    <w:rsid w:val="00746983"/>
    <w:rsid w:val="007472BC"/>
    <w:rsid w:val="00764D57"/>
    <w:rsid w:val="00767A25"/>
    <w:rsid w:val="0077327E"/>
    <w:rsid w:val="00773AC6"/>
    <w:rsid w:val="00777B8D"/>
    <w:rsid w:val="00794240"/>
    <w:rsid w:val="007A348E"/>
    <w:rsid w:val="007A52E0"/>
    <w:rsid w:val="007A5A87"/>
    <w:rsid w:val="007A62CB"/>
    <w:rsid w:val="007A79D3"/>
    <w:rsid w:val="007B1B82"/>
    <w:rsid w:val="007B41A0"/>
    <w:rsid w:val="007B4389"/>
    <w:rsid w:val="007E03CE"/>
    <w:rsid w:val="007E107A"/>
    <w:rsid w:val="007E52CD"/>
    <w:rsid w:val="007F4A3C"/>
    <w:rsid w:val="007F4DAC"/>
    <w:rsid w:val="0080627B"/>
    <w:rsid w:val="008110AC"/>
    <w:rsid w:val="00812258"/>
    <w:rsid w:val="0082062A"/>
    <w:rsid w:val="00821662"/>
    <w:rsid w:val="00825529"/>
    <w:rsid w:val="00834DE3"/>
    <w:rsid w:val="008468BA"/>
    <w:rsid w:val="008625D0"/>
    <w:rsid w:val="00866A61"/>
    <w:rsid w:val="00874B43"/>
    <w:rsid w:val="00892F12"/>
    <w:rsid w:val="008A1639"/>
    <w:rsid w:val="008A5184"/>
    <w:rsid w:val="008B1458"/>
    <w:rsid w:val="008B2381"/>
    <w:rsid w:val="008B7AFC"/>
    <w:rsid w:val="008D5722"/>
    <w:rsid w:val="008E050C"/>
    <w:rsid w:val="008F118B"/>
    <w:rsid w:val="008F5F49"/>
    <w:rsid w:val="00900BBC"/>
    <w:rsid w:val="00921FAE"/>
    <w:rsid w:val="009338F9"/>
    <w:rsid w:val="00945817"/>
    <w:rsid w:val="00951F40"/>
    <w:rsid w:val="0095533F"/>
    <w:rsid w:val="009832F5"/>
    <w:rsid w:val="00983F33"/>
    <w:rsid w:val="0099153A"/>
    <w:rsid w:val="00992759"/>
    <w:rsid w:val="00996D7A"/>
    <w:rsid w:val="0099714E"/>
    <w:rsid w:val="00997EC3"/>
    <w:rsid w:val="009A3F95"/>
    <w:rsid w:val="009B6406"/>
    <w:rsid w:val="009B70FD"/>
    <w:rsid w:val="009C7CBD"/>
    <w:rsid w:val="009D0348"/>
    <w:rsid w:val="009E45EB"/>
    <w:rsid w:val="009E4F43"/>
    <w:rsid w:val="00A115F3"/>
    <w:rsid w:val="00A1487D"/>
    <w:rsid w:val="00A1636D"/>
    <w:rsid w:val="00A2111F"/>
    <w:rsid w:val="00A23DE7"/>
    <w:rsid w:val="00A24AF2"/>
    <w:rsid w:val="00A41D97"/>
    <w:rsid w:val="00A46458"/>
    <w:rsid w:val="00A476C0"/>
    <w:rsid w:val="00A52E8A"/>
    <w:rsid w:val="00A56ED7"/>
    <w:rsid w:val="00A64927"/>
    <w:rsid w:val="00A67F54"/>
    <w:rsid w:val="00A7073B"/>
    <w:rsid w:val="00A71BB0"/>
    <w:rsid w:val="00AA6C45"/>
    <w:rsid w:val="00AA7F01"/>
    <w:rsid w:val="00AB1FBD"/>
    <w:rsid w:val="00AB356B"/>
    <w:rsid w:val="00AD40C9"/>
    <w:rsid w:val="00AE55E2"/>
    <w:rsid w:val="00AE752A"/>
    <w:rsid w:val="00AF463F"/>
    <w:rsid w:val="00B14C0F"/>
    <w:rsid w:val="00B50C50"/>
    <w:rsid w:val="00B55F62"/>
    <w:rsid w:val="00B569CB"/>
    <w:rsid w:val="00B65414"/>
    <w:rsid w:val="00B774F5"/>
    <w:rsid w:val="00B82AC3"/>
    <w:rsid w:val="00B85C7A"/>
    <w:rsid w:val="00B908AF"/>
    <w:rsid w:val="00B94E3E"/>
    <w:rsid w:val="00B96F14"/>
    <w:rsid w:val="00BA1FF0"/>
    <w:rsid w:val="00BA38D2"/>
    <w:rsid w:val="00BA7877"/>
    <w:rsid w:val="00BB70CB"/>
    <w:rsid w:val="00BC691F"/>
    <w:rsid w:val="00BD5CCB"/>
    <w:rsid w:val="00BE7987"/>
    <w:rsid w:val="00BF0682"/>
    <w:rsid w:val="00BF315C"/>
    <w:rsid w:val="00BF330F"/>
    <w:rsid w:val="00BF4B2C"/>
    <w:rsid w:val="00C061EF"/>
    <w:rsid w:val="00C06A95"/>
    <w:rsid w:val="00C2640C"/>
    <w:rsid w:val="00C306F3"/>
    <w:rsid w:val="00C30B53"/>
    <w:rsid w:val="00C32351"/>
    <w:rsid w:val="00C4020F"/>
    <w:rsid w:val="00C4139E"/>
    <w:rsid w:val="00C43F74"/>
    <w:rsid w:val="00C447D4"/>
    <w:rsid w:val="00C516A2"/>
    <w:rsid w:val="00C55B00"/>
    <w:rsid w:val="00C613FB"/>
    <w:rsid w:val="00C74742"/>
    <w:rsid w:val="00C8093A"/>
    <w:rsid w:val="00C80C18"/>
    <w:rsid w:val="00C83B12"/>
    <w:rsid w:val="00C86B5C"/>
    <w:rsid w:val="00C87556"/>
    <w:rsid w:val="00CA4DAB"/>
    <w:rsid w:val="00CA7A80"/>
    <w:rsid w:val="00CB101D"/>
    <w:rsid w:val="00CD4425"/>
    <w:rsid w:val="00CD54D4"/>
    <w:rsid w:val="00CE3EEE"/>
    <w:rsid w:val="00CF5BAE"/>
    <w:rsid w:val="00D01BD3"/>
    <w:rsid w:val="00D0328B"/>
    <w:rsid w:val="00D046BF"/>
    <w:rsid w:val="00D0555B"/>
    <w:rsid w:val="00D06C7F"/>
    <w:rsid w:val="00D243A3"/>
    <w:rsid w:val="00D26CC2"/>
    <w:rsid w:val="00D31B00"/>
    <w:rsid w:val="00D3566F"/>
    <w:rsid w:val="00D44B1E"/>
    <w:rsid w:val="00D467C7"/>
    <w:rsid w:val="00D472A0"/>
    <w:rsid w:val="00D52256"/>
    <w:rsid w:val="00D61619"/>
    <w:rsid w:val="00D73069"/>
    <w:rsid w:val="00D843F9"/>
    <w:rsid w:val="00D92817"/>
    <w:rsid w:val="00DB08E6"/>
    <w:rsid w:val="00DB15C7"/>
    <w:rsid w:val="00DC0955"/>
    <w:rsid w:val="00DC3BEC"/>
    <w:rsid w:val="00DD27C1"/>
    <w:rsid w:val="00DE2510"/>
    <w:rsid w:val="00DE5BF7"/>
    <w:rsid w:val="00DF1A0C"/>
    <w:rsid w:val="00E05440"/>
    <w:rsid w:val="00E07F42"/>
    <w:rsid w:val="00E12A99"/>
    <w:rsid w:val="00E1481B"/>
    <w:rsid w:val="00E172F8"/>
    <w:rsid w:val="00E33139"/>
    <w:rsid w:val="00E55072"/>
    <w:rsid w:val="00E550F1"/>
    <w:rsid w:val="00E6240C"/>
    <w:rsid w:val="00E63AAB"/>
    <w:rsid w:val="00E70C00"/>
    <w:rsid w:val="00E761C3"/>
    <w:rsid w:val="00E813F7"/>
    <w:rsid w:val="00E81E3A"/>
    <w:rsid w:val="00EA012C"/>
    <w:rsid w:val="00EA2325"/>
    <w:rsid w:val="00EA7E4F"/>
    <w:rsid w:val="00EB54EE"/>
    <w:rsid w:val="00EC3E91"/>
    <w:rsid w:val="00EC5D1E"/>
    <w:rsid w:val="00EE2ACD"/>
    <w:rsid w:val="00EE457C"/>
    <w:rsid w:val="00EF0377"/>
    <w:rsid w:val="00EF206F"/>
    <w:rsid w:val="00EF5D32"/>
    <w:rsid w:val="00F000F9"/>
    <w:rsid w:val="00F136AB"/>
    <w:rsid w:val="00F25BFE"/>
    <w:rsid w:val="00F44D40"/>
    <w:rsid w:val="00F46B52"/>
    <w:rsid w:val="00F64FE2"/>
    <w:rsid w:val="00F65A90"/>
    <w:rsid w:val="00F72132"/>
    <w:rsid w:val="00F758A8"/>
    <w:rsid w:val="00F77CB5"/>
    <w:rsid w:val="00F858A3"/>
    <w:rsid w:val="00F87371"/>
    <w:rsid w:val="00F934B1"/>
    <w:rsid w:val="00F96200"/>
    <w:rsid w:val="00FA3435"/>
    <w:rsid w:val="00FA35F6"/>
    <w:rsid w:val="00FC276B"/>
    <w:rsid w:val="00FD3B37"/>
    <w:rsid w:val="00FD6500"/>
    <w:rsid w:val="00FD6E2F"/>
    <w:rsid w:val="00FE3649"/>
    <w:rsid w:val="00FE52E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838E0-E7EE-4340-B5F3-4906709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DB15C7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DB15C7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1054E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16">
    <w:name w:val="Font Style16"/>
    <w:uiPriority w:val="99"/>
    <w:rsid w:val="001054EC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ody Text"/>
    <w:basedOn w:val="a"/>
    <w:link w:val="a4"/>
    <w:rsid w:val="007B438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ru-RU"/>
    </w:rPr>
  </w:style>
  <w:style w:type="character" w:customStyle="1" w:styleId="a4">
    <w:name w:val="Основной текст Знак"/>
    <w:link w:val="a3"/>
    <w:rsid w:val="007B43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4020F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52611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nhideWhenUsed/>
    <w:rsid w:val="00B94E3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621A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21A2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6876"/>
    <w:pPr>
      <w:ind w:left="720"/>
      <w:contextualSpacing/>
    </w:pPr>
  </w:style>
  <w:style w:type="paragraph" w:customStyle="1" w:styleId="newncpi">
    <w:name w:val="newncpi"/>
    <w:basedOn w:val="a"/>
    <w:rsid w:val="00D31B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in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in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%20(x86)\binfo\&#1056;&#1072;&#1074;&#1080;&#1085;&#1089;&#1082;&#1072;&#1103;\Temp\152808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5ED6-F036-44DE-B533-25EF01E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13517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mailto:torgi@ino.by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2019-03-19T09:02:00Z</cp:lastPrinted>
  <dcterms:created xsi:type="dcterms:W3CDTF">2019-03-19T09:02:00Z</dcterms:created>
  <dcterms:modified xsi:type="dcterms:W3CDTF">2019-03-19T09:02:00Z</dcterms:modified>
</cp:coreProperties>
</file>